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7ACA" w:rsidRPr="00CE7F1D" w:rsidRDefault="00CE7F1D">
      <w:pPr>
        <w:rPr>
          <w:b/>
          <w:u w:val="single"/>
        </w:rPr>
      </w:pPr>
      <w:r w:rsidRPr="00CE7F1D">
        <w:rPr>
          <w:b/>
          <w:u w:val="single"/>
        </w:rPr>
        <w:t>Minutes of the Annual Parish Meeting held in the church of 17</w:t>
      </w:r>
      <w:r w:rsidRPr="00CE7F1D">
        <w:rPr>
          <w:b/>
          <w:u w:val="single"/>
          <w:vertAlign w:val="superscript"/>
        </w:rPr>
        <w:t>th</w:t>
      </w:r>
      <w:r w:rsidRPr="00CE7F1D">
        <w:rPr>
          <w:b/>
          <w:u w:val="single"/>
        </w:rPr>
        <w:t xml:space="preserve"> May 2016 </w:t>
      </w:r>
    </w:p>
    <w:p w:rsidR="006725F0" w:rsidRDefault="006725F0" w:rsidP="00CE7F1D">
      <w:pPr>
        <w:spacing w:line="240" w:lineRule="auto"/>
        <w:contextualSpacing/>
        <w:rPr>
          <w:b/>
          <w:u w:val="single"/>
        </w:rPr>
      </w:pPr>
      <w:r>
        <w:rPr>
          <w:b/>
          <w:u w:val="single"/>
        </w:rPr>
        <w:t>Those Present</w:t>
      </w:r>
    </w:p>
    <w:p w:rsidR="006725F0" w:rsidRPr="006725F0" w:rsidRDefault="006725F0" w:rsidP="006725F0">
      <w:pPr>
        <w:spacing w:line="240" w:lineRule="auto"/>
        <w:ind w:right="777"/>
        <w:contextualSpacing/>
        <w:rPr>
          <w:rFonts w:cs="Tahoma"/>
          <w:szCs w:val="24"/>
        </w:rPr>
      </w:pPr>
      <w:r w:rsidRPr="006725F0">
        <w:rPr>
          <w:rFonts w:cs="Tahoma"/>
          <w:szCs w:val="24"/>
        </w:rPr>
        <w:t>Wendy Wayne - Chair (WW)</w:t>
      </w:r>
    </w:p>
    <w:p w:rsidR="006725F0" w:rsidRPr="006725F0" w:rsidRDefault="006725F0" w:rsidP="006725F0">
      <w:pPr>
        <w:spacing w:line="240" w:lineRule="auto"/>
        <w:ind w:right="777"/>
        <w:contextualSpacing/>
        <w:rPr>
          <w:rFonts w:cs="Tahoma"/>
          <w:szCs w:val="24"/>
        </w:rPr>
      </w:pPr>
      <w:r w:rsidRPr="006725F0">
        <w:rPr>
          <w:rFonts w:cs="Tahoma"/>
          <w:szCs w:val="24"/>
        </w:rPr>
        <w:t>Jo Gillingham (JG)</w:t>
      </w:r>
    </w:p>
    <w:p w:rsidR="006725F0" w:rsidRPr="006725F0" w:rsidRDefault="006725F0" w:rsidP="006725F0">
      <w:pPr>
        <w:spacing w:line="240" w:lineRule="auto"/>
        <w:ind w:right="777"/>
        <w:contextualSpacing/>
        <w:rPr>
          <w:rFonts w:cs="Tahoma"/>
          <w:szCs w:val="24"/>
        </w:rPr>
      </w:pPr>
      <w:r w:rsidRPr="006725F0">
        <w:rPr>
          <w:rFonts w:cs="Tahoma"/>
          <w:szCs w:val="24"/>
        </w:rPr>
        <w:t>Prue Pinsent (PP)</w:t>
      </w:r>
    </w:p>
    <w:p w:rsidR="006725F0" w:rsidRPr="006725F0" w:rsidRDefault="006725F0" w:rsidP="006725F0">
      <w:pPr>
        <w:spacing w:line="240" w:lineRule="auto"/>
        <w:ind w:right="777"/>
        <w:contextualSpacing/>
        <w:rPr>
          <w:rFonts w:cs="Tahoma"/>
          <w:szCs w:val="24"/>
        </w:rPr>
      </w:pPr>
      <w:r w:rsidRPr="006725F0">
        <w:rPr>
          <w:rFonts w:cs="Tahoma"/>
          <w:szCs w:val="24"/>
        </w:rPr>
        <w:t>Vincent Parkes (VP)</w:t>
      </w:r>
    </w:p>
    <w:p w:rsidR="006725F0" w:rsidRPr="006725F0" w:rsidRDefault="006725F0" w:rsidP="006725F0">
      <w:pPr>
        <w:spacing w:line="240" w:lineRule="auto"/>
        <w:ind w:right="777"/>
        <w:contextualSpacing/>
        <w:rPr>
          <w:rFonts w:cs="Tahoma"/>
          <w:szCs w:val="24"/>
        </w:rPr>
      </w:pPr>
      <w:r w:rsidRPr="006725F0">
        <w:rPr>
          <w:rFonts w:cs="Tahoma"/>
          <w:szCs w:val="24"/>
        </w:rPr>
        <w:t>Clr. Susie Bond (SB)</w:t>
      </w:r>
    </w:p>
    <w:p w:rsidR="006725F0" w:rsidRDefault="006725F0" w:rsidP="006725F0">
      <w:pPr>
        <w:spacing w:line="240" w:lineRule="auto"/>
        <w:ind w:right="777"/>
        <w:contextualSpacing/>
        <w:rPr>
          <w:rFonts w:cs="Tahoma"/>
          <w:szCs w:val="24"/>
        </w:rPr>
      </w:pPr>
      <w:r w:rsidRPr="006725F0">
        <w:rPr>
          <w:rFonts w:cs="Tahoma"/>
          <w:szCs w:val="24"/>
        </w:rPr>
        <w:t xml:space="preserve">Richard Reeve - Clerk </w:t>
      </w:r>
    </w:p>
    <w:p w:rsidR="006725F0" w:rsidRDefault="006725F0" w:rsidP="006725F0">
      <w:pPr>
        <w:spacing w:line="240" w:lineRule="auto"/>
        <w:ind w:right="777"/>
        <w:contextualSpacing/>
        <w:rPr>
          <w:rFonts w:cs="Tahoma"/>
          <w:szCs w:val="24"/>
        </w:rPr>
      </w:pPr>
    </w:p>
    <w:p w:rsidR="006725F0" w:rsidRPr="006725F0" w:rsidRDefault="006725F0" w:rsidP="006725F0">
      <w:pPr>
        <w:spacing w:line="240" w:lineRule="auto"/>
        <w:ind w:right="777"/>
        <w:contextualSpacing/>
        <w:rPr>
          <w:rFonts w:cs="Tahoma"/>
          <w:szCs w:val="24"/>
        </w:rPr>
      </w:pPr>
      <w:r>
        <w:rPr>
          <w:rFonts w:cs="Tahoma"/>
          <w:szCs w:val="24"/>
        </w:rPr>
        <w:t>There were 6 members of the public present</w:t>
      </w:r>
    </w:p>
    <w:p w:rsidR="006725F0" w:rsidRDefault="006725F0" w:rsidP="00CE7F1D">
      <w:pPr>
        <w:spacing w:line="240" w:lineRule="auto"/>
        <w:contextualSpacing/>
        <w:rPr>
          <w:b/>
          <w:u w:val="single"/>
        </w:rPr>
      </w:pPr>
    </w:p>
    <w:p w:rsidR="006725F0" w:rsidRDefault="006725F0" w:rsidP="00CE7F1D">
      <w:pPr>
        <w:spacing w:line="240" w:lineRule="auto"/>
        <w:contextualSpacing/>
        <w:rPr>
          <w:b/>
          <w:u w:val="single"/>
        </w:rPr>
      </w:pPr>
    </w:p>
    <w:p w:rsidR="00CE7F1D" w:rsidRPr="00CE7F1D" w:rsidRDefault="00CE7F1D" w:rsidP="00CE7F1D">
      <w:pPr>
        <w:spacing w:line="240" w:lineRule="auto"/>
        <w:contextualSpacing/>
        <w:rPr>
          <w:b/>
          <w:u w:val="single"/>
        </w:rPr>
      </w:pPr>
      <w:r w:rsidRPr="00CE7F1D">
        <w:rPr>
          <w:b/>
          <w:u w:val="single"/>
        </w:rPr>
        <w:t>1. Chairman’s Report</w:t>
      </w:r>
    </w:p>
    <w:p w:rsidR="00CE7F1D" w:rsidRDefault="00CE7F1D" w:rsidP="00CE7F1D">
      <w:pPr>
        <w:spacing w:line="240" w:lineRule="auto"/>
        <w:contextualSpacing/>
      </w:pPr>
      <w:r>
        <w:t>The chairman read out her report and handed copies to those present. A copy is attached to these minutes</w:t>
      </w:r>
      <w:r w:rsidR="0042091E">
        <w:t xml:space="preserve"> as appendix A</w:t>
      </w:r>
      <w:r>
        <w:t>.</w:t>
      </w:r>
    </w:p>
    <w:p w:rsidR="00CE7F1D" w:rsidRDefault="00CE7F1D" w:rsidP="00CE7F1D">
      <w:pPr>
        <w:spacing w:line="240" w:lineRule="auto"/>
        <w:contextualSpacing/>
      </w:pPr>
    </w:p>
    <w:p w:rsidR="00CE7F1D" w:rsidRPr="00CE7F1D" w:rsidRDefault="00CE7F1D" w:rsidP="00CE7F1D">
      <w:pPr>
        <w:spacing w:line="240" w:lineRule="auto"/>
        <w:contextualSpacing/>
        <w:rPr>
          <w:b/>
          <w:u w:val="single"/>
        </w:rPr>
      </w:pPr>
      <w:r w:rsidRPr="00CE7F1D">
        <w:rPr>
          <w:b/>
          <w:u w:val="single"/>
        </w:rPr>
        <w:t>2. Financial Report</w:t>
      </w:r>
    </w:p>
    <w:p w:rsidR="00CE7F1D" w:rsidRDefault="00CE7F1D" w:rsidP="00CE7F1D">
      <w:pPr>
        <w:spacing w:line="240" w:lineRule="auto"/>
        <w:contextualSpacing/>
      </w:pPr>
      <w:r>
        <w:t>The clerk presented the Annual Financial Report</w:t>
      </w:r>
      <w:r w:rsidR="0042091E">
        <w:t xml:space="preserve"> as attached as appendix B</w:t>
      </w:r>
      <w:r>
        <w:t>.</w:t>
      </w:r>
    </w:p>
    <w:p w:rsidR="00461CBB" w:rsidRDefault="00461CBB">
      <w:r>
        <w:br w:type="page"/>
      </w:r>
    </w:p>
    <w:p w:rsidR="00B17526" w:rsidRPr="00B17526" w:rsidRDefault="00B17526" w:rsidP="005B3402">
      <w:pPr>
        <w:spacing w:after="0" w:line="240" w:lineRule="auto"/>
        <w:rPr>
          <w:rFonts w:ascii="Times New Roman" w:eastAsia="Times New Roman" w:hAnsi="Times New Roman" w:cs="Times New Roman"/>
          <w:b/>
          <w:szCs w:val="24"/>
          <w:u w:val="single"/>
          <w:lang w:eastAsia="en-GB"/>
        </w:rPr>
      </w:pPr>
      <w:r w:rsidRPr="00B17526">
        <w:rPr>
          <w:rFonts w:ascii="Times New Roman" w:eastAsia="Times New Roman" w:hAnsi="Times New Roman" w:cs="Times New Roman"/>
          <w:b/>
          <w:szCs w:val="24"/>
          <w:u w:val="single"/>
          <w:lang w:eastAsia="en-GB"/>
        </w:rPr>
        <w:lastRenderedPageBreak/>
        <w:t>Appendix A</w:t>
      </w:r>
    </w:p>
    <w:p w:rsidR="005B3402" w:rsidRPr="005B3402" w:rsidRDefault="005B3402" w:rsidP="005B3402">
      <w:pPr>
        <w:spacing w:after="0" w:line="240" w:lineRule="auto"/>
        <w:rPr>
          <w:rFonts w:ascii="Times New Roman" w:eastAsia="Times New Roman" w:hAnsi="Times New Roman" w:cs="Times New Roman"/>
          <w:szCs w:val="24"/>
          <w:lang w:eastAsia="en-GB"/>
        </w:rPr>
      </w:pPr>
      <w:r w:rsidRPr="005B3402">
        <w:rPr>
          <w:rFonts w:ascii="Times New Roman" w:eastAsia="Times New Roman" w:hAnsi="Times New Roman" w:cs="Times New Roman"/>
          <w:szCs w:val="24"/>
          <w:lang w:eastAsia="en-GB"/>
        </w:rPr>
        <w:t>BUCKERELL PARISH COUNCIL CHAIRMAN’S REPORT 6th May 2016</w:t>
      </w:r>
    </w:p>
    <w:p w:rsidR="005B3402" w:rsidRPr="005B3402" w:rsidRDefault="005B3402" w:rsidP="005B3402">
      <w:pPr>
        <w:spacing w:after="0" w:line="240" w:lineRule="auto"/>
        <w:rPr>
          <w:rFonts w:ascii="Times New Roman" w:eastAsia="Times New Roman" w:hAnsi="Times New Roman" w:cs="Times New Roman"/>
          <w:szCs w:val="24"/>
          <w:lang w:eastAsia="en-GB"/>
        </w:rPr>
      </w:pPr>
    </w:p>
    <w:p w:rsidR="005B3402" w:rsidRPr="005B3402" w:rsidRDefault="005B3402" w:rsidP="005B3402">
      <w:pPr>
        <w:spacing w:after="0" w:line="240" w:lineRule="auto"/>
        <w:rPr>
          <w:rFonts w:ascii="Times New Roman" w:eastAsia="Times New Roman" w:hAnsi="Times New Roman" w:cs="Times New Roman"/>
          <w:szCs w:val="24"/>
          <w:lang w:eastAsia="en-GB"/>
        </w:rPr>
      </w:pPr>
    </w:p>
    <w:p w:rsidR="005B3402" w:rsidRPr="005B3402" w:rsidRDefault="005B3402" w:rsidP="005B3402">
      <w:pPr>
        <w:spacing w:after="0" w:line="240" w:lineRule="auto"/>
        <w:rPr>
          <w:rFonts w:ascii="Times New Roman" w:eastAsia="Times New Roman" w:hAnsi="Times New Roman" w:cs="Times New Roman"/>
          <w:szCs w:val="24"/>
          <w:lang w:eastAsia="en-GB"/>
        </w:rPr>
      </w:pPr>
      <w:r w:rsidRPr="005B3402">
        <w:rPr>
          <w:rFonts w:ascii="Times New Roman" w:eastAsia="Times New Roman" w:hAnsi="Times New Roman" w:cs="Times New Roman"/>
          <w:szCs w:val="24"/>
          <w:lang w:eastAsia="en-GB"/>
        </w:rPr>
        <w:t>During the course of the last year, the Council has quietly continued with its regular tasks including maintenance of the village and surrounding area, identifying and resolving repairs to highways and other amenities and raising relevant observations to planning applications.  We have also ensured that Buckerell remained in touch with changing needs re planning policies, grants and current trends in Devon County Council and EDDC policies.</w:t>
      </w:r>
    </w:p>
    <w:p w:rsidR="005B3402" w:rsidRPr="005B3402" w:rsidRDefault="005B3402" w:rsidP="005B3402">
      <w:pPr>
        <w:spacing w:after="0" w:line="240" w:lineRule="auto"/>
        <w:rPr>
          <w:rFonts w:ascii="Times New Roman" w:eastAsia="Times New Roman" w:hAnsi="Times New Roman" w:cs="Times New Roman"/>
          <w:szCs w:val="24"/>
          <w:lang w:eastAsia="en-GB"/>
        </w:rPr>
      </w:pPr>
    </w:p>
    <w:p w:rsidR="005B3402" w:rsidRPr="005B3402" w:rsidRDefault="005B3402" w:rsidP="005B3402">
      <w:pPr>
        <w:spacing w:after="0" w:line="240" w:lineRule="auto"/>
        <w:rPr>
          <w:rFonts w:ascii="Times New Roman" w:eastAsia="Times New Roman" w:hAnsi="Times New Roman" w:cs="Times New Roman"/>
          <w:szCs w:val="24"/>
          <w:lang w:eastAsia="en-GB"/>
        </w:rPr>
      </w:pPr>
      <w:r w:rsidRPr="005B3402">
        <w:rPr>
          <w:rFonts w:ascii="Times New Roman" w:eastAsia="Times New Roman" w:hAnsi="Times New Roman" w:cs="Times New Roman"/>
          <w:szCs w:val="24"/>
          <w:lang w:eastAsia="en-GB"/>
        </w:rPr>
        <w:t>We have held 6 meetings since the last AGM.  We are fortunate to have had a very stable year of Councillor participation with no changes to the council at all.  My grateful thanks go to Mr Nicholas Maxwell-Lawford as vice chairman, Jo Gillingham, Vincent Parkes and Prue Pinsent for all their work and commitment. PCSO Phil Anning, EDDC and County Councillors Susie Bond and Clare Wright have been in attendance when time and diaries permit and we thank them all for their support and contributions.</w:t>
      </w:r>
    </w:p>
    <w:p w:rsidR="005B3402" w:rsidRPr="005B3402" w:rsidRDefault="005B3402" w:rsidP="005B3402">
      <w:pPr>
        <w:spacing w:after="0" w:line="240" w:lineRule="auto"/>
        <w:rPr>
          <w:rFonts w:ascii="Times New Roman" w:eastAsia="Times New Roman" w:hAnsi="Times New Roman" w:cs="Times New Roman"/>
          <w:szCs w:val="24"/>
          <w:lang w:eastAsia="en-GB"/>
        </w:rPr>
      </w:pPr>
    </w:p>
    <w:p w:rsidR="005B3402" w:rsidRPr="005B3402" w:rsidRDefault="005B3402" w:rsidP="005B3402">
      <w:pPr>
        <w:spacing w:after="0" w:line="240" w:lineRule="auto"/>
        <w:rPr>
          <w:rFonts w:ascii="Times New Roman" w:eastAsia="Times New Roman" w:hAnsi="Times New Roman" w:cs="Times New Roman"/>
          <w:szCs w:val="24"/>
          <w:lang w:eastAsia="en-GB"/>
        </w:rPr>
      </w:pPr>
      <w:r w:rsidRPr="005B3402">
        <w:rPr>
          <w:rFonts w:ascii="Times New Roman" w:eastAsia="Times New Roman" w:hAnsi="Times New Roman" w:cs="Times New Roman"/>
          <w:szCs w:val="24"/>
          <w:lang w:eastAsia="en-GB"/>
        </w:rPr>
        <w:t>We sadly received the resignation of our Clerk Heloise Marlow in November 2015, however Heloise was kind enough to stay in post until a new Clerk was found.  We welcomed Mr Richard Reeve in his return to the role in January 2016 and I am pleased to say Richard’s experience in Parish Council matters has meant we have got off to a flying start.  Our thanks go to Heloise and we will miss her expertise in planning matters.</w:t>
      </w:r>
    </w:p>
    <w:p w:rsidR="005B3402" w:rsidRPr="005B3402" w:rsidRDefault="005B3402" w:rsidP="005B3402">
      <w:pPr>
        <w:spacing w:after="0" w:line="240" w:lineRule="auto"/>
        <w:rPr>
          <w:rFonts w:ascii="Times New Roman" w:eastAsia="Times New Roman" w:hAnsi="Times New Roman" w:cs="Times New Roman"/>
          <w:szCs w:val="24"/>
          <w:lang w:eastAsia="en-GB"/>
        </w:rPr>
      </w:pPr>
    </w:p>
    <w:p w:rsidR="005B3402" w:rsidRPr="005B3402" w:rsidRDefault="005B3402" w:rsidP="005B3402">
      <w:pPr>
        <w:spacing w:after="0" w:line="240" w:lineRule="auto"/>
        <w:rPr>
          <w:rFonts w:ascii="Times New Roman" w:eastAsia="Times New Roman" w:hAnsi="Times New Roman" w:cs="Times New Roman"/>
          <w:szCs w:val="24"/>
          <w:lang w:eastAsia="en-GB"/>
        </w:rPr>
      </w:pPr>
      <w:r w:rsidRPr="005B3402">
        <w:rPr>
          <w:rFonts w:ascii="Times New Roman" w:eastAsia="Times New Roman" w:hAnsi="Times New Roman" w:cs="Times New Roman"/>
          <w:szCs w:val="24"/>
          <w:lang w:eastAsia="en-GB"/>
        </w:rPr>
        <w:t>The council is in a very strong position with regards to finances. Nevertheless the annual precept has increased slightly, to account for increases in the costs of services provided by the council and due to the increase in the Clerk’s salary to a more realistic reflection of the amount of work and importance of the role.  We have constantly sought to use the funds for the enhancement of the village, and are always happy to receive suggestions of projects that will further benefit Buckerell and our residents.</w:t>
      </w:r>
    </w:p>
    <w:p w:rsidR="005B3402" w:rsidRPr="005B3402" w:rsidRDefault="005B3402" w:rsidP="005B3402">
      <w:pPr>
        <w:spacing w:after="0" w:line="240" w:lineRule="auto"/>
        <w:rPr>
          <w:rFonts w:ascii="Times New Roman" w:eastAsia="Times New Roman" w:hAnsi="Times New Roman" w:cs="Times New Roman"/>
          <w:szCs w:val="24"/>
          <w:lang w:eastAsia="en-GB"/>
        </w:rPr>
      </w:pPr>
    </w:p>
    <w:p w:rsidR="005B3402" w:rsidRPr="005B3402" w:rsidRDefault="005B3402" w:rsidP="005B3402">
      <w:pPr>
        <w:spacing w:after="0" w:line="240" w:lineRule="auto"/>
        <w:rPr>
          <w:rFonts w:ascii="Times New Roman" w:eastAsia="Times New Roman" w:hAnsi="Times New Roman" w:cs="Times New Roman"/>
          <w:szCs w:val="24"/>
          <w:lang w:eastAsia="en-GB"/>
        </w:rPr>
      </w:pPr>
      <w:r w:rsidRPr="005B3402">
        <w:rPr>
          <w:rFonts w:ascii="Times New Roman" w:eastAsia="Times New Roman" w:hAnsi="Times New Roman" w:cs="Times New Roman"/>
          <w:szCs w:val="24"/>
          <w:lang w:eastAsia="en-GB"/>
        </w:rPr>
        <w:t xml:space="preserve">Buckerell is fortunate to have enjoyed a zero crime rate since October 2014.  I sincerely hope we can continue this happy state for the coming year, supported by our PCSO’s and the vigilance and care of our residents.  On a less positive note, Buckerell still continues to lag behind in Internet Broadband speed despite the promises of various government departments and utility services, and consequently residents and businesses within the parish are disadvantaged.  The Council continues to raise this issue with the relevant authorities, and we will strive to ensure the matter is resolved quickly in any way possible.  </w:t>
      </w:r>
    </w:p>
    <w:p w:rsidR="005B3402" w:rsidRPr="005B3402" w:rsidRDefault="005B3402" w:rsidP="005B3402">
      <w:pPr>
        <w:spacing w:after="0" w:line="240" w:lineRule="auto"/>
        <w:rPr>
          <w:rFonts w:ascii="Times New Roman" w:eastAsia="Times New Roman" w:hAnsi="Times New Roman" w:cs="Times New Roman"/>
          <w:szCs w:val="24"/>
          <w:lang w:eastAsia="en-GB"/>
        </w:rPr>
      </w:pPr>
    </w:p>
    <w:p w:rsidR="005B3402" w:rsidRPr="005B3402" w:rsidRDefault="005B3402" w:rsidP="005B3402">
      <w:pPr>
        <w:spacing w:after="0" w:line="240" w:lineRule="auto"/>
        <w:rPr>
          <w:rFonts w:ascii="Times New Roman" w:eastAsia="Times New Roman" w:hAnsi="Times New Roman" w:cs="Times New Roman"/>
          <w:szCs w:val="24"/>
          <w:lang w:eastAsia="en-GB"/>
        </w:rPr>
      </w:pPr>
      <w:r w:rsidRPr="005B3402">
        <w:rPr>
          <w:rFonts w:ascii="Times New Roman" w:eastAsia="Times New Roman" w:hAnsi="Times New Roman" w:cs="Times New Roman"/>
          <w:szCs w:val="24"/>
          <w:lang w:eastAsia="en-GB"/>
        </w:rPr>
        <w:t>Lack of County Council funding and investment in the roads network has meant much of our time has been spent in trying to ensure the lane surfaces are up to standard.  This again, is an ongoing problem and we encourage all residents to report potholes on the DCC Highways website, in the hope that many voices will get the problems resolved quickly.</w:t>
      </w:r>
    </w:p>
    <w:p w:rsidR="005B3402" w:rsidRPr="005B3402" w:rsidRDefault="005B3402" w:rsidP="005B3402">
      <w:pPr>
        <w:spacing w:after="0" w:line="240" w:lineRule="auto"/>
        <w:rPr>
          <w:rFonts w:ascii="Times New Roman" w:eastAsia="Times New Roman" w:hAnsi="Times New Roman" w:cs="Times New Roman"/>
          <w:szCs w:val="24"/>
          <w:lang w:eastAsia="en-GB"/>
        </w:rPr>
      </w:pPr>
    </w:p>
    <w:p w:rsidR="005B3402" w:rsidRPr="005B3402" w:rsidRDefault="005B3402" w:rsidP="005B3402">
      <w:pPr>
        <w:spacing w:after="0" w:line="240" w:lineRule="auto"/>
        <w:rPr>
          <w:rFonts w:ascii="Times New Roman" w:eastAsia="Times New Roman" w:hAnsi="Times New Roman" w:cs="Times New Roman"/>
          <w:szCs w:val="24"/>
          <w:lang w:eastAsia="en-GB"/>
        </w:rPr>
      </w:pPr>
    </w:p>
    <w:p w:rsidR="005B3402" w:rsidRPr="005B3402" w:rsidRDefault="005B3402" w:rsidP="005B3402">
      <w:pPr>
        <w:spacing w:after="0" w:line="240" w:lineRule="auto"/>
        <w:rPr>
          <w:rFonts w:ascii="Times New Roman" w:eastAsia="Times New Roman" w:hAnsi="Times New Roman" w:cs="Times New Roman"/>
          <w:szCs w:val="24"/>
          <w:lang w:eastAsia="en-GB"/>
        </w:rPr>
      </w:pPr>
    </w:p>
    <w:p w:rsidR="005B3402" w:rsidRPr="005B3402" w:rsidRDefault="005B3402" w:rsidP="005B3402">
      <w:pPr>
        <w:spacing w:after="0" w:line="240" w:lineRule="auto"/>
        <w:rPr>
          <w:rFonts w:ascii="Times New Roman" w:eastAsia="Times New Roman" w:hAnsi="Times New Roman" w:cs="Times New Roman"/>
          <w:szCs w:val="24"/>
          <w:lang w:eastAsia="en-GB"/>
        </w:rPr>
      </w:pPr>
      <w:r w:rsidRPr="005B3402">
        <w:rPr>
          <w:rFonts w:ascii="Times New Roman" w:eastAsia="Times New Roman" w:hAnsi="Times New Roman" w:cs="Times New Roman"/>
          <w:szCs w:val="24"/>
          <w:lang w:eastAsia="en-GB"/>
        </w:rPr>
        <w:t>The Electoral Review of Devon has meant a change is proposed in our Ward representation in 2017.  Whilst the council voted to object to the Electoral Commission’s plan that we no longer be affiliated to Ottery Rural Ward, and become part of Honiton Ward, this amendment has now been agreed and the changes will take place.</w:t>
      </w:r>
    </w:p>
    <w:p w:rsidR="005B3402" w:rsidRPr="005B3402" w:rsidRDefault="005B3402" w:rsidP="005B3402">
      <w:pPr>
        <w:spacing w:after="0" w:line="240" w:lineRule="auto"/>
        <w:rPr>
          <w:rFonts w:ascii="Times New Roman" w:eastAsia="Times New Roman" w:hAnsi="Times New Roman" w:cs="Times New Roman"/>
          <w:szCs w:val="24"/>
          <w:lang w:eastAsia="en-GB"/>
        </w:rPr>
      </w:pPr>
    </w:p>
    <w:p w:rsidR="005B3402" w:rsidRPr="005B3402" w:rsidRDefault="005B3402" w:rsidP="005B3402">
      <w:pPr>
        <w:spacing w:after="0" w:line="240" w:lineRule="auto"/>
        <w:rPr>
          <w:rFonts w:ascii="Times New Roman" w:eastAsia="Times New Roman" w:hAnsi="Times New Roman" w:cs="Times New Roman"/>
          <w:szCs w:val="24"/>
          <w:lang w:eastAsia="en-GB"/>
        </w:rPr>
      </w:pPr>
      <w:r w:rsidRPr="005B3402">
        <w:rPr>
          <w:rFonts w:ascii="Times New Roman" w:eastAsia="Times New Roman" w:hAnsi="Times New Roman" w:cs="Times New Roman"/>
          <w:szCs w:val="24"/>
          <w:lang w:eastAsia="en-GB"/>
        </w:rPr>
        <w:lastRenderedPageBreak/>
        <w:t>Various planning matters have needed attention over the year.  Planning enforcement notices at Cherry Bridge Farm and the Trafalgar Bridge site are still unresolved, and an application by Deer Park Hotel for a Motor House has been referred to EDDC Development Management Committee following the objections of the council and the EDDC councillor and Conservation Officer.  We await further news.</w:t>
      </w:r>
    </w:p>
    <w:p w:rsidR="005B3402" w:rsidRPr="005B3402" w:rsidRDefault="005B3402" w:rsidP="005B3402">
      <w:pPr>
        <w:spacing w:after="0" w:line="240" w:lineRule="auto"/>
        <w:rPr>
          <w:rFonts w:ascii="Times New Roman" w:eastAsia="Times New Roman" w:hAnsi="Times New Roman" w:cs="Times New Roman"/>
          <w:szCs w:val="24"/>
          <w:lang w:eastAsia="en-GB"/>
        </w:rPr>
      </w:pPr>
    </w:p>
    <w:p w:rsidR="005B3402" w:rsidRPr="005B3402" w:rsidRDefault="005B3402" w:rsidP="005B3402">
      <w:pPr>
        <w:spacing w:after="0" w:line="240" w:lineRule="auto"/>
        <w:rPr>
          <w:rFonts w:ascii="Times New Roman" w:eastAsia="Times New Roman" w:hAnsi="Times New Roman" w:cs="Times New Roman"/>
          <w:szCs w:val="24"/>
          <w:lang w:eastAsia="en-GB"/>
        </w:rPr>
      </w:pPr>
      <w:r w:rsidRPr="005B3402">
        <w:rPr>
          <w:rFonts w:ascii="Times New Roman" w:eastAsia="Times New Roman" w:hAnsi="Times New Roman" w:cs="Times New Roman"/>
          <w:szCs w:val="24"/>
          <w:lang w:eastAsia="en-GB"/>
        </w:rPr>
        <w:t>The council has considered adopting a Neighbourhood Plan, in line with various other local councils surrounding Buckerell.  Following a presentation by Tim Spurway from EDDC and also taking into consideration the contribution of Mr John Slater, a Neighbourhood Plan consultant, the views of all local residents were sought.  As there is currently no appetite for pursuing a Neighbourhood Plan in Buckerell no further action will be taken.  Our thanks goes to local resident Mr John Slater for his time and expertise in assisting the council with this issue.</w:t>
      </w:r>
    </w:p>
    <w:p w:rsidR="005B3402" w:rsidRPr="005B3402" w:rsidRDefault="005B3402" w:rsidP="005B3402">
      <w:pPr>
        <w:spacing w:after="0" w:line="240" w:lineRule="auto"/>
        <w:rPr>
          <w:rFonts w:ascii="Times New Roman" w:eastAsia="Times New Roman" w:hAnsi="Times New Roman" w:cs="Times New Roman"/>
          <w:szCs w:val="24"/>
          <w:lang w:eastAsia="en-GB"/>
        </w:rPr>
      </w:pPr>
    </w:p>
    <w:p w:rsidR="005B3402" w:rsidRPr="005B3402" w:rsidRDefault="005B3402" w:rsidP="005B3402">
      <w:pPr>
        <w:spacing w:after="0" w:line="240" w:lineRule="auto"/>
        <w:rPr>
          <w:rFonts w:ascii="Times New Roman" w:eastAsia="Times New Roman" w:hAnsi="Times New Roman" w:cs="Times New Roman"/>
          <w:szCs w:val="24"/>
          <w:lang w:eastAsia="en-GB"/>
        </w:rPr>
      </w:pPr>
      <w:r w:rsidRPr="005B3402">
        <w:rPr>
          <w:rFonts w:ascii="Times New Roman" w:eastAsia="Times New Roman" w:hAnsi="Times New Roman" w:cs="Times New Roman"/>
          <w:szCs w:val="24"/>
          <w:lang w:eastAsia="en-GB"/>
        </w:rPr>
        <w:t>Once again we must thank Mr David Wayne for providing the plastic and tetrapak recycling service over the last year, supported by the council.  The Buckerell Bugle continues to provide a valuable voice to the village and our thanks go to Mr Roy Williams and also to Mrs Patricia Craig-Macquaide for con</w:t>
      </w:r>
      <w:bookmarkStart w:id="0" w:name="_GoBack"/>
      <w:bookmarkEnd w:id="0"/>
      <w:r w:rsidRPr="005B3402">
        <w:rPr>
          <w:rFonts w:ascii="Times New Roman" w:eastAsia="Times New Roman" w:hAnsi="Times New Roman" w:cs="Times New Roman"/>
          <w:szCs w:val="24"/>
          <w:lang w:eastAsia="en-GB"/>
        </w:rPr>
        <w:t xml:space="preserve">tinuing the good work.  Thanks also go to St Mary and St Giles Church for providing the venue for our meetings.  </w:t>
      </w:r>
    </w:p>
    <w:p w:rsidR="005B3402" w:rsidRPr="005B3402" w:rsidRDefault="005B3402" w:rsidP="005B3402">
      <w:pPr>
        <w:spacing w:after="0" w:line="240" w:lineRule="auto"/>
        <w:rPr>
          <w:rFonts w:ascii="Times New Roman" w:eastAsia="Times New Roman" w:hAnsi="Times New Roman" w:cs="Times New Roman"/>
          <w:szCs w:val="24"/>
          <w:lang w:eastAsia="en-GB"/>
        </w:rPr>
      </w:pPr>
    </w:p>
    <w:p w:rsidR="005B3402" w:rsidRPr="005B3402" w:rsidRDefault="005B3402" w:rsidP="005B3402">
      <w:pPr>
        <w:spacing w:after="0" w:line="240" w:lineRule="auto"/>
        <w:rPr>
          <w:rFonts w:ascii="Times New Roman" w:eastAsia="Times New Roman" w:hAnsi="Times New Roman" w:cs="Times New Roman"/>
          <w:szCs w:val="24"/>
          <w:lang w:eastAsia="en-GB"/>
        </w:rPr>
      </w:pPr>
      <w:r w:rsidRPr="005B3402">
        <w:rPr>
          <w:rFonts w:ascii="Times New Roman" w:eastAsia="Times New Roman" w:hAnsi="Times New Roman" w:cs="Times New Roman"/>
          <w:szCs w:val="24"/>
          <w:lang w:eastAsia="en-GB"/>
        </w:rPr>
        <w:t>Finally, thank you to the parishioners of Buckerell for your continued support, communication and enthusiasm in making Buckerell such a lovely place to live in.  The Parish Council will continue to look forward, and to look after the interests of the village, its residents and its businesses for the future of us all.</w:t>
      </w:r>
    </w:p>
    <w:p w:rsidR="005B3402" w:rsidRPr="005B3402" w:rsidRDefault="005B3402" w:rsidP="005B3402">
      <w:pPr>
        <w:spacing w:after="0" w:line="240" w:lineRule="auto"/>
        <w:rPr>
          <w:rFonts w:ascii="Times New Roman" w:eastAsia="Times New Roman" w:hAnsi="Times New Roman" w:cs="Times New Roman"/>
          <w:szCs w:val="24"/>
          <w:lang w:eastAsia="en-GB"/>
        </w:rPr>
      </w:pPr>
    </w:p>
    <w:p w:rsidR="005B3402" w:rsidRPr="005B3402" w:rsidRDefault="005B3402" w:rsidP="005B3402">
      <w:pPr>
        <w:spacing w:after="0" w:line="240" w:lineRule="auto"/>
        <w:rPr>
          <w:rFonts w:ascii="Times New Roman" w:eastAsia="Times New Roman" w:hAnsi="Times New Roman" w:cs="Times New Roman"/>
          <w:szCs w:val="24"/>
          <w:lang w:eastAsia="en-GB"/>
        </w:rPr>
      </w:pPr>
    </w:p>
    <w:p w:rsidR="005B3402" w:rsidRPr="005B3402" w:rsidRDefault="005B3402" w:rsidP="005B3402">
      <w:pPr>
        <w:spacing w:after="0" w:line="240" w:lineRule="auto"/>
        <w:rPr>
          <w:rFonts w:ascii="Times New Roman" w:eastAsia="Times New Roman" w:hAnsi="Times New Roman" w:cs="Times New Roman"/>
          <w:szCs w:val="24"/>
          <w:lang w:eastAsia="en-GB"/>
        </w:rPr>
      </w:pPr>
      <w:r w:rsidRPr="005B3402">
        <w:rPr>
          <w:rFonts w:ascii="Times New Roman" w:eastAsia="Times New Roman" w:hAnsi="Times New Roman" w:cs="Times New Roman"/>
          <w:szCs w:val="24"/>
          <w:lang w:eastAsia="en-GB"/>
        </w:rPr>
        <w:t>Wendy Wayne</w:t>
      </w:r>
    </w:p>
    <w:p w:rsidR="005B3402" w:rsidRPr="005B3402" w:rsidRDefault="005B3402" w:rsidP="005B3402">
      <w:pPr>
        <w:spacing w:after="0" w:line="240" w:lineRule="auto"/>
        <w:rPr>
          <w:rFonts w:ascii="Times New Roman" w:eastAsia="Times New Roman" w:hAnsi="Times New Roman" w:cs="Times New Roman"/>
          <w:szCs w:val="24"/>
          <w:lang w:eastAsia="en-GB"/>
        </w:rPr>
      </w:pPr>
      <w:r w:rsidRPr="005B3402">
        <w:rPr>
          <w:rFonts w:ascii="Times New Roman" w:eastAsia="Times New Roman" w:hAnsi="Times New Roman" w:cs="Times New Roman"/>
          <w:szCs w:val="24"/>
          <w:lang w:eastAsia="en-GB"/>
        </w:rPr>
        <w:t>Chair</w:t>
      </w:r>
    </w:p>
    <w:p w:rsidR="005B3402" w:rsidRPr="005B3402" w:rsidRDefault="005B3402" w:rsidP="005B3402">
      <w:pPr>
        <w:spacing w:after="0" w:line="240" w:lineRule="auto"/>
        <w:rPr>
          <w:rFonts w:ascii="Times New Roman" w:eastAsia="Times New Roman" w:hAnsi="Times New Roman" w:cs="Times New Roman"/>
          <w:szCs w:val="24"/>
          <w:lang w:eastAsia="en-GB"/>
        </w:rPr>
      </w:pPr>
      <w:r w:rsidRPr="005B3402">
        <w:rPr>
          <w:rFonts w:ascii="Times New Roman" w:eastAsia="Times New Roman" w:hAnsi="Times New Roman" w:cs="Times New Roman"/>
          <w:szCs w:val="24"/>
          <w:lang w:eastAsia="en-GB"/>
        </w:rPr>
        <w:t>Buckerell Parish Council</w:t>
      </w:r>
    </w:p>
    <w:p w:rsidR="00B17526" w:rsidRDefault="00B17526">
      <w:pPr>
        <w:rPr>
          <w:rFonts w:ascii="Times New Roman" w:eastAsia="Times New Roman" w:hAnsi="Times New Roman" w:cs="Times New Roman"/>
          <w:szCs w:val="24"/>
          <w:lang w:eastAsia="en-GB"/>
        </w:rPr>
      </w:pPr>
    </w:p>
    <w:p w:rsidR="00166CB8" w:rsidRDefault="00166CB8">
      <w:pPr>
        <w:rPr>
          <w:rFonts w:ascii="Times New Roman" w:eastAsia="Times New Roman" w:hAnsi="Times New Roman" w:cs="Times New Roman"/>
          <w:szCs w:val="24"/>
          <w:lang w:eastAsia="en-GB"/>
        </w:rPr>
      </w:pPr>
      <w:r>
        <w:rPr>
          <w:rFonts w:ascii="Times New Roman" w:eastAsia="Times New Roman" w:hAnsi="Times New Roman" w:cs="Times New Roman"/>
          <w:szCs w:val="24"/>
          <w:lang w:eastAsia="en-GB"/>
        </w:rPr>
        <w:br w:type="page"/>
      </w:r>
    </w:p>
    <w:tbl>
      <w:tblPr>
        <w:tblpPr w:leftFromText="180" w:rightFromText="180" w:horzAnchor="margin" w:tblpY="494"/>
        <w:tblW w:w="9461" w:type="dxa"/>
        <w:tblLook w:val="04A0"/>
      </w:tblPr>
      <w:tblGrid>
        <w:gridCol w:w="864"/>
        <w:gridCol w:w="2706"/>
        <w:gridCol w:w="735"/>
        <w:gridCol w:w="735"/>
        <w:gridCol w:w="222"/>
        <w:gridCol w:w="4199"/>
      </w:tblGrid>
      <w:tr w:rsidR="00166CB8" w:rsidRPr="00166CB8" w:rsidTr="00B17526">
        <w:trPr>
          <w:trHeight w:val="375"/>
        </w:trPr>
        <w:tc>
          <w:tcPr>
            <w:tcW w:w="864"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color w:val="000000"/>
                <w:sz w:val="22"/>
                <w:lang w:eastAsia="en-GB"/>
              </w:rPr>
            </w:pPr>
          </w:p>
        </w:tc>
        <w:tc>
          <w:tcPr>
            <w:tcW w:w="8597" w:type="dxa"/>
            <w:gridSpan w:val="5"/>
            <w:tcBorders>
              <w:top w:val="nil"/>
              <w:left w:val="nil"/>
              <w:bottom w:val="nil"/>
              <w:right w:val="nil"/>
            </w:tcBorders>
            <w:shd w:val="clear" w:color="auto" w:fill="auto"/>
            <w:noWrap/>
            <w:vAlign w:val="center"/>
            <w:hideMark/>
          </w:tcPr>
          <w:p w:rsidR="00166CB8" w:rsidRPr="00166CB8" w:rsidRDefault="00166CB8" w:rsidP="00B17526">
            <w:pPr>
              <w:spacing w:after="0" w:line="240" w:lineRule="auto"/>
              <w:jc w:val="center"/>
              <w:rPr>
                <w:rFonts w:ascii="Calibri" w:eastAsia="Times New Roman" w:hAnsi="Calibri" w:cs="Times New Roman"/>
                <w:b/>
                <w:bCs/>
                <w:color w:val="000000"/>
                <w:sz w:val="28"/>
                <w:szCs w:val="28"/>
                <w:u w:val="single"/>
                <w:lang w:eastAsia="en-GB"/>
              </w:rPr>
            </w:pPr>
            <w:r w:rsidRPr="00166CB8">
              <w:rPr>
                <w:rFonts w:ascii="Calibri" w:eastAsia="Times New Roman" w:hAnsi="Calibri" w:cs="Times New Roman"/>
                <w:b/>
                <w:bCs/>
                <w:color w:val="000000"/>
                <w:sz w:val="28"/>
                <w:szCs w:val="28"/>
                <w:u w:val="single"/>
                <w:lang w:eastAsia="en-GB"/>
              </w:rPr>
              <w:t>Buckerell Parish Council</w:t>
            </w:r>
          </w:p>
        </w:tc>
      </w:tr>
      <w:tr w:rsidR="00166CB8" w:rsidRPr="00166CB8" w:rsidTr="00B17526">
        <w:trPr>
          <w:trHeight w:val="375"/>
        </w:trPr>
        <w:tc>
          <w:tcPr>
            <w:tcW w:w="864"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color w:val="000000"/>
                <w:sz w:val="22"/>
                <w:lang w:eastAsia="en-GB"/>
              </w:rPr>
            </w:pPr>
          </w:p>
        </w:tc>
        <w:tc>
          <w:tcPr>
            <w:tcW w:w="8597" w:type="dxa"/>
            <w:gridSpan w:val="5"/>
            <w:tcBorders>
              <w:top w:val="nil"/>
              <w:left w:val="nil"/>
              <w:bottom w:val="nil"/>
              <w:right w:val="nil"/>
            </w:tcBorders>
            <w:shd w:val="clear" w:color="auto" w:fill="auto"/>
            <w:noWrap/>
            <w:vAlign w:val="center"/>
            <w:hideMark/>
          </w:tcPr>
          <w:p w:rsidR="00166CB8" w:rsidRPr="00166CB8" w:rsidRDefault="00166CB8" w:rsidP="00B17526">
            <w:pPr>
              <w:spacing w:after="0" w:line="240" w:lineRule="auto"/>
              <w:jc w:val="center"/>
              <w:rPr>
                <w:rFonts w:ascii="Calibri" w:eastAsia="Times New Roman" w:hAnsi="Calibri" w:cs="Times New Roman"/>
                <w:b/>
                <w:bCs/>
                <w:color w:val="000000"/>
                <w:sz w:val="28"/>
                <w:szCs w:val="28"/>
                <w:u w:val="single"/>
                <w:lang w:eastAsia="en-GB"/>
              </w:rPr>
            </w:pPr>
            <w:r w:rsidRPr="00166CB8">
              <w:rPr>
                <w:rFonts w:ascii="Calibri" w:eastAsia="Times New Roman" w:hAnsi="Calibri" w:cs="Times New Roman"/>
                <w:b/>
                <w:bCs/>
                <w:color w:val="000000"/>
                <w:sz w:val="28"/>
                <w:szCs w:val="28"/>
                <w:u w:val="single"/>
                <w:lang w:eastAsia="en-GB"/>
              </w:rPr>
              <w:t>Accounts for year ending 31.03.2016</w:t>
            </w:r>
          </w:p>
        </w:tc>
      </w:tr>
      <w:tr w:rsidR="00166CB8" w:rsidRPr="00166CB8" w:rsidTr="00B17526">
        <w:trPr>
          <w:trHeight w:val="375"/>
        </w:trPr>
        <w:tc>
          <w:tcPr>
            <w:tcW w:w="864"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color w:val="000000"/>
                <w:sz w:val="22"/>
                <w:lang w:eastAsia="en-GB"/>
              </w:rPr>
            </w:pPr>
          </w:p>
        </w:tc>
        <w:tc>
          <w:tcPr>
            <w:tcW w:w="2706"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color w:val="000000"/>
                <w:sz w:val="28"/>
                <w:szCs w:val="28"/>
                <w:lang w:eastAsia="en-GB"/>
              </w:rPr>
            </w:pPr>
          </w:p>
        </w:tc>
        <w:tc>
          <w:tcPr>
            <w:tcW w:w="735"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color w:val="000000"/>
                <w:sz w:val="28"/>
                <w:szCs w:val="28"/>
                <w:lang w:eastAsia="en-GB"/>
              </w:rPr>
            </w:pPr>
          </w:p>
        </w:tc>
        <w:tc>
          <w:tcPr>
            <w:tcW w:w="735"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color w:val="000000"/>
                <w:sz w:val="28"/>
                <w:szCs w:val="28"/>
                <w:lang w:eastAsia="en-GB"/>
              </w:rPr>
            </w:pPr>
          </w:p>
        </w:tc>
        <w:tc>
          <w:tcPr>
            <w:tcW w:w="222"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color w:val="000000"/>
                <w:sz w:val="28"/>
                <w:szCs w:val="28"/>
                <w:lang w:eastAsia="en-GB"/>
              </w:rPr>
            </w:pPr>
          </w:p>
        </w:tc>
        <w:tc>
          <w:tcPr>
            <w:tcW w:w="4199"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color w:val="000000"/>
                <w:sz w:val="28"/>
                <w:szCs w:val="28"/>
                <w:lang w:eastAsia="en-GB"/>
              </w:rPr>
            </w:pPr>
          </w:p>
        </w:tc>
      </w:tr>
      <w:tr w:rsidR="00166CB8" w:rsidRPr="00166CB8" w:rsidTr="00B17526">
        <w:trPr>
          <w:trHeight w:val="375"/>
        </w:trPr>
        <w:tc>
          <w:tcPr>
            <w:tcW w:w="864"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color w:val="000000"/>
                <w:sz w:val="22"/>
                <w:lang w:eastAsia="en-GB"/>
              </w:rPr>
            </w:pPr>
          </w:p>
        </w:tc>
        <w:tc>
          <w:tcPr>
            <w:tcW w:w="2706"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color w:val="000000"/>
                <w:sz w:val="28"/>
                <w:szCs w:val="28"/>
                <w:lang w:eastAsia="en-GB"/>
              </w:rPr>
            </w:pPr>
          </w:p>
        </w:tc>
        <w:tc>
          <w:tcPr>
            <w:tcW w:w="735"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color w:val="000000"/>
                <w:sz w:val="28"/>
                <w:szCs w:val="28"/>
                <w:lang w:eastAsia="en-GB"/>
              </w:rPr>
            </w:pPr>
          </w:p>
        </w:tc>
        <w:tc>
          <w:tcPr>
            <w:tcW w:w="735"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color w:val="000000"/>
                <w:sz w:val="28"/>
                <w:szCs w:val="28"/>
                <w:lang w:eastAsia="en-GB"/>
              </w:rPr>
            </w:pPr>
          </w:p>
        </w:tc>
        <w:tc>
          <w:tcPr>
            <w:tcW w:w="222"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color w:val="000000"/>
                <w:sz w:val="28"/>
                <w:szCs w:val="28"/>
                <w:lang w:eastAsia="en-GB"/>
              </w:rPr>
            </w:pPr>
          </w:p>
        </w:tc>
        <w:tc>
          <w:tcPr>
            <w:tcW w:w="4199"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color w:val="000000"/>
                <w:sz w:val="28"/>
                <w:szCs w:val="28"/>
                <w:lang w:eastAsia="en-GB"/>
              </w:rPr>
            </w:pPr>
          </w:p>
        </w:tc>
      </w:tr>
      <w:tr w:rsidR="00166CB8" w:rsidRPr="00166CB8" w:rsidTr="00B17526">
        <w:trPr>
          <w:trHeight w:val="375"/>
        </w:trPr>
        <w:tc>
          <w:tcPr>
            <w:tcW w:w="864"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color w:val="000000"/>
                <w:sz w:val="22"/>
                <w:lang w:eastAsia="en-GB"/>
              </w:rPr>
            </w:pPr>
          </w:p>
        </w:tc>
        <w:tc>
          <w:tcPr>
            <w:tcW w:w="2706"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color w:val="000000"/>
                <w:sz w:val="28"/>
                <w:szCs w:val="28"/>
                <w:lang w:eastAsia="en-GB"/>
              </w:rPr>
            </w:pPr>
          </w:p>
        </w:tc>
        <w:tc>
          <w:tcPr>
            <w:tcW w:w="735"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color w:val="000000"/>
                <w:sz w:val="28"/>
                <w:szCs w:val="28"/>
                <w:lang w:eastAsia="en-GB"/>
              </w:rPr>
            </w:pPr>
          </w:p>
        </w:tc>
        <w:tc>
          <w:tcPr>
            <w:tcW w:w="735"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color w:val="000000"/>
                <w:sz w:val="28"/>
                <w:szCs w:val="28"/>
                <w:lang w:eastAsia="en-GB"/>
              </w:rPr>
            </w:pPr>
          </w:p>
        </w:tc>
        <w:tc>
          <w:tcPr>
            <w:tcW w:w="222"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color w:val="000000"/>
                <w:sz w:val="28"/>
                <w:szCs w:val="28"/>
                <w:lang w:eastAsia="en-GB"/>
              </w:rPr>
            </w:pPr>
          </w:p>
        </w:tc>
        <w:tc>
          <w:tcPr>
            <w:tcW w:w="4199"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color w:val="000000"/>
                <w:sz w:val="28"/>
                <w:szCs w:val="28"/>
                <w:lang w:eastAsia="en-GB"/>
              </w:rPr>
            </w:pPr>
          </w:p>
        </w:tc>
      </w:tr>
      <w:tr w:rsidR="00166CB8" w:rsidRPr="00166CB8" w:rsidTr="00B17526">
        <w:trPr>
          <w:trHeight w:val="375"/>
        </w:trPr>
        <w:tc>
          <w:tcPr>
            <w:tcW w:w="864"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color w:val="000000"/>
                <w:sz w:val="22"/>
                <w:lang w:eastAsia="en-GB"/>
              </w:rPr>
            </w:pPr>
          </w:p>
        </w:tc>
        <w:tc>
          <w:tcPr>
            <w:tcW w:w="4176" w:type="dxa"/>
            <w:gridSpan w:val="3"/>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u w:val="single"/>
                <w:lang w:eastAsia="en-GB"/>
              </w:rPr>
            </w:pPr>
            <w:r w:rsidRPr="00166CB8">
              <w:rPr>
                <w:rFonts w:ascii="Calibri" w:eastAsia="Times New Roman" w:hAnsi="Calibri" w:cs="Times New Roman"/>
                <w:b/>
                <w:bCs/>
                <w:color w:val="000000"/>
                <w:sz w:val="28"/>
                <w:szCs w:val="28"/>
                <w:u w:val="single"/>
                <w:lang w:eastAsia="en-GB"/>
              </w:rPr>
              <w:t>Bank Reconciliation</w:t>
            </w:r>
          </w:p>
        </w:tc>
        <w:tc>
          <w:tcPr>
            <w:tcW w:w="222"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4199"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r>
      <w:tr w:rsidR="00166CB8" w:rsidRPr="00166CB8" w:rsidTr="00B17526">
        <w:trPr>
          <w:trHeight w:val="375"/>
        </w:trPr>
        <w:tc>
          <w:tcPr>
            <w:tcW w:w="864"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color w:val="000000"/>
                <w:sz w:val="22"/>
                <w:lang w:eastAsia="en-GB"/>
              </w:rPr>
            </w:pPr>
          </w:p>
        </w:tc>
        <w:tc>
          <w:tcPr>
            <w:tcW w:w="2706"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735"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735"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222"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4199"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r>
      <w:tr w:rsidR="00166CB8" w:rsidRPr="00166CB8" w:rsidTr="00B17526">
        <w:trPr>
          <w:trHeight w:val="375"/>
        </w:trPr>
        <w:tc>
          <w:tcPr>
            <w:tcW w:w="864"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color w:val="000000"/>
                <w:sz w:val="22"/>
                <w:lang w:eastAsia="en-GB"/>
              </w:rPr>
            </w:pPr>
          </w:p>
        </w:tc>
        <w:tc>
          <w:tcPr>
            <w:tcW w:w="4398" w:type="dxa"/>
            <w:gridSpan w:val="4"/>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r w:rsidRPr="00166CB8">
              <w:rPr>
                <w:rFonts w:ascii="Calibri" w:eastAsia="Times New Roman" w:hAnsi="Calibri" w:cs="Times New Roman"/>
                <w:b/>
                <w:bCs/>
                <w:color w:val="000000"/>
                <w:sz w:val="28"/>
                <w:szCs w:val="28"/>
                <w:lang w:eastAsia="en-GB"/>
              </w:rPr>
              <w:t>Balance at bank 31.03.16</w:t>
            </w:r>
          </w:p>
        </w:tc>
        <w:tc>
          <w:tcPr>
            <w:tcW w:w="4199"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jc w:val="right"/>
              <w:rPr>
                <w:rFonts w:ascii="Calibri" w:eastAsia="Times New Roman" w:hAnsi="Calibri" w:cs="Times New Roman"/>
                <w:b/>
                <w:bCs/>
                <w:color w:val="000000"/>
                <w:sz w:val="28"/>
                <w:szCs w:val="28"/>
                <w:lang w:eastAsia="en-GB"/>
              </w:rPr>
            </w:pPr>
            <w:r w:rsidRPr="00166CB8">
              <w:rPr>
                <w:rFonts w:ascii="Calibri" w:eastAsia="Times New Roman" w:hAnsi="Calibri" w:cs="Times New Roman"/>
                <w:b/>
                <w:bCs/>
                <w:color w:val="000000"/>
                <w:sz w:val="28"/>
                <w:szCs w:val="28"/>
                <w:lang w:eastAsia="en-GB"/>
              </w:rPr>
              <w:t>£4,253.93</w:t>
            </w:r>
          </w:p>
        </w:tc>
      </w:tr>
      <w:tr w:rsidR="00166CB8" w:rsidRPr="00166CB8" w:rsidTr="00B17526">
        <w:trPr>
          <w:trHeight w:val="375"/>
        </w:trPr>
        <w:tc>
          <w:tcPr>
            <w:tcW w:w="864"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color w:val="000000"/>
                <w:sz w:val="22"/>
                <w:lang w:eastAsia="en-GB"/>
              </w:rPr>
            </w:pPr>
          </w:p>
        </w:tc>
        <w:tc>
          <w:tcPr>
            <w:tcW w:w="2706"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735"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735"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222"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4199"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r>
      <w:tr w:rsidR="00166CB8" w:rsidRPr="00166CB8" w:rsidTr="00B17526">
        <w:trPr>
          <w:trHeight w:val="375"/>
        </w:trPr>
        <w:tc>
          <w:tcPr>
            <w:tcW w:w="864"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color w:val="000000"/>
                <w:sz w:val="22"/>
                <w:lang w:eastAsia="en-GB"/>
              </w:rPr>
            </w:pPr>
          </w:p>
        </w:tc>
        <w:tc>
          <w:tcPr>
            <w:tcW w:w="4398" w:type="dxa"/>
            <w:gridSpan w:val="4"/>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r w:rsidRPr="00166CB8">
              <w:rPr>
                <w:rFonts w:ascii="Calibri" w:eastAsia="Times New Roman" w:hAnsi="Calibri" w:cs="Times New Roman"/>
                <w:b/>
                <w:bCs/>
                <w:color w:val="000000"/>
                <w:sz w:val="28"/>
                <w:szCs w:val="28"/>
                <w:lang w:eastAsia="en-GB"/>
              </w:rPr>
              <w:t>Less outstanding cheques</w:t>
            </w:r>
          </w:p>
        </w:tc>
        <w:tc>
          <w:tcPr>
            <w:tcW w:w="4199"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jc w:val="right"/>
              <w:rPr>
                <w:rFonts w:ascii="Calibri" w:eastAsia="Times New Roman" w:hAnsi="Calibri" w:cs="Times New Roman"/>
                <w:b/>
                <w:bCs/>
                <w:color w:val="000000"/>
                <w:sz w:val="28"/>
                <w:szCs w:val="28"/>
                <w:lang w:eastAsia="en-GB"/>
              </w:rPr>
            </w:pPr>
            <w:r w:rsidRPr="00166CB8">
              <w:rPr>
                <w:rFonts w:ascii="Calibri" w:eastAsia="Times New Roman" w:hAnsi="Calibri" w:cs="Times New Roman"/>
                <w:b/>
                <w:bCs/>
                <w:color w:val="000000"/>
                <w:sz w:val="28"/>
                <w:szCs w:val="28"/>
                <w:lang w:eastAsia="en-GB"/>
              </w:rPr>
              <w:t>£0.00</w:t>
            </w:r>
          </w:p>
        </w:tc>
      </w:tr>
      <w:tr w:rsidR="00166CB8" w:rsidRPr="00166CB8" w:rsidTr="00B17526">
        <w:trPr>
          <w:trHeight w:val="375"/>
        </w:trPr>
        <w:tc>
          <w:tcPr>
            <w:tcW w:w="864"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color w:val="000000"/>
                <w:sz w:val="22"/>
                <w:lang w:eastAsia="en-GB"/>
              </w:rPr>
            </w:pPr>
          </w:p>
        </w:tc>
        <w:tc>
          <w:tcPr>
            <w:tcW w:w="2706"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735"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735"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222"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4199"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r>
      <w:tr w:rsidR="00166CB8" w:rsidRPr="00166CB8" w:rsidTr="00B17526">
        <w:trPr>
          <w:trHeight w:val="375"/>
        </w:trPr>
        <w:tc>
          <w:tcPr>
            <w:tcW w:w="864"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color w:val="000000"/>
                <w:sz w:val="22"/>
                <w:lang w:eastAsia="en-GB"/>
              </w:rPr>
            </w:pPr>
          </w:p>
        </w:tc>
        <w:tc>
          <w:tcPr>
            <w:tcW w:w="2706"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735"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735"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222"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4199"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r>
      <w:tr w:rsidR="00166CB8" w:rsidRPr="00166CB8" w:rsidTr="00B17526">
        <w:trPr>
          <w:trHeight w:val="375"/>
        </w:trPr>
        <w:tc>
          <w:tcPr>
            <w:tcW w:w="864"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color w:val="000000"/>
                <w:sz w:val="22"/>
                <w:lang w:eastAsia="en-GB"/>
              </w:rPr>
            </w:pPr>
          </w:p>
        </w:tc>
        <w:tc>
          <w:tcPr>
            <w:tcW w:w="4176" w:type="dxa"/>
            <w:gridSpan w:val="3"/>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r w:rsidRPr="00166CB8">
              <w:rPr>
                <w:rFonts w:ascii="Calibri" w:eastAsia="Times New Roman" w:hAnsi="Calibri" w:cs="Times New Roman"/>
                <w:b/>
                <w:bCs/>
                <w:color w:val="000000"/>
                <w:sz w:val="28"/>
                <w:szCs w:val="28"/>
                <w:lang w:eastAsia="en-GB"/>
              </w:rPr>
              <w:t>31.03.16 balance c/fwd</w:t>
            </w:r>
          </w:p>
        </w:tc>
        <w:tc>
          <w:tcPr>
            <w:tcW w:w="222"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4199"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jc w:val="right"/>
              <w:rPr>
                <w:rFonts w:ascii="Calibri" w:eastAsia="Times New Roman" w:hAnsi="Calibri" w:cs="Times New Roman"/>
                <w:b/>
                <w:bCs/>
                <w:color w:val="000000"/>
                <w:sz w:val="28"/>
                <w:szCs w:val="28"/>
                <w:lang w:eastAsia="en-GB"/>
              </w:rPr>
            </w:pPr>
            <w:r w:rsidRPr="00166CB8">
              <w:rPr>
                <w:rFonts w:ascii="Calibri" w:eastAsia="Times New Roman" w:hAnsi="Calibri" w:cs="Times New Roman"/>
                <w:b/>
                <w:bCs/>
                <w:color w:val="000000"/>
                <w:sz w:val="28"/>
                <w:szCs w:val="28"/>
                <w:lang w:eastAsia="en-GB"/>
              </w:rPr>
              <w:t>£4,253.93</w:t>
            </w:r>
          </w:p>
        </w:tc>
      </w:tr>
      <w:tr w:rsidR="00166CB8" w:rsidRPr="00166CB8" w:rsidTr="00B17526">
        <w:trPr>
          <w:trHeight w:val="375"/>
        </w:trPr>
        <w:tc>
          <w:tcPr>
            <w:tcW w:w="864"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color w:val="000000"/>
                <w:sz w:val="22"/>
                <w:lang w:eastAsia="en-GB"/>
              </w:rPr>
            </w:pPr>
          </w:p>
        </w:tc>
        <w:tc>
          <w:tcPr>
            <w:tcW w:w="2706"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735"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735"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222"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4199"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r>
      <w:tr w:rsidR="00166CB8" w:rsidRPr="00166CB8" w:rsidTr="00B17526">
        <w:trPr>
          <w:trHeight w:val="375"/>
        </w:trPr>
        <w:tc>
          <w:tcPr>
            <w:tcW w:w="864"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color w:val="000000"/>
                <w:sz w:val="22"/>
                <w:lang w:eastAsia="en-GB"/>
              </w:rPr>
            </w:pPr>
          </w:p>
        </w:tc>
        <w:tc>
          <w:tcPr>
            <w:tcW w:w="2706"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735"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735"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222"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4199"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r>
      <w:tr w:rsidR="00166CB8" w:rsidRPr="00166CB8" w:rsidTr="00B17526">
        <w:trPr>
          <w:trHeight w:val="375"/>
        </w:trPr>
        <w:tc>
          <w:tcPr>
            <w:tcW w:w="864"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color w:val="000000"/>
                <w:sz w:val="22"/>
                <w:lang w:eastAsia="en-GB"/>
              </w:rPr>
            </w:pPr>
          </w:p>
        </w:tc>
        <w:tc>
          <w:tcPr>
            <w:tcW w:w="2706"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735"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735"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222"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4199"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r>
      <w:tr w:rsidR="00166CB8" w:rsidRPr="00166CB8" w:rsidTr="00B17526">
        <w:trPr>
          <w:trHeight w:val="375"/>
        </w:trPr>
        <w:tc>
          <w:tcPr>
            <w:tcW w:w="864"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color w:val="000000"/>
                <w:sz w:val="22"/>
                <w:lang w:eastAsia="en-GB"/>
              </w:rPr>
            </w:pPr>
          </w:p>
        </w:tc>
        <w:tc>
          <w:tcPr>
            <w:tcW w:w="2706"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735"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735"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222"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4199"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r>
      <w:tr w:rsidR="00166CB8" w:rsidRPr="00166CB8" w:rsidTr="00B17526">
        <w:trPr>
          <w:trHeight w:val="375"/>
        </w:trPr>
        <w:tc>
          <w:tcPr>
            <w:tcW w:w="864"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color w:val="000000"/>
                <w:sz w:val="22"/>
                <w:lang w:eastAsia="en-GB"/>
              </w:rPr>
            </w:pPr>
          </w:p>
        </w:tc>
        <w:tc>
          <w:tcPr>
            <w:tcW w:w="2706"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735"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735"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222"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4199"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r>
      <w:tr w:rsidR="00166CB8" w:rsidRPr="00166CB8" w:rsidTr="00B17526">
        <w:trPr>
          <w:trHeight w:val="375"/>
        </w:trPr>
        <w:tc>
          <w:tcPr>
            <w:tcW w:w="864"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color w:val="000000"/>
                <w:sz w:val="22"/>
                <w:lang w:eastAsia="en-GB"/>
              </w:rPr>
            </w:pPr>
          </w:p>
        </w:tc>
        <w:tc>
          <w:tcPr>
            <w:tcW w:w="3441" w:type="dxa"/>
            <w:gridSpan w:val="2"/>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u w:val="single"/>
                <w:lang w:eastAsia="en-GB"/>
              </w:rPr>
            </w:pPr>
            <w:r w:rsidRPr="00166CB8">
              <w:rPr>
                <w:rFonts w:ascii="Calibri" w:eastAsia="Times New Roman" w:hAnsi="Calibri" w:cs="Times New Roman"/>
                <w:b/>
                <w:bCs/>
                <w:color w:val="000000"/>
                <w:sz w:val="28"/>
                <w:szCs w:val="28"/>
                <w:u w:val="single"/>
                <w:lang w:eastAsia="en-GB"/>
              </w:rPr>
              <w:t>Cash Book</w:t>
            </w:r>
          </w:p>
        </w:tc>
        <w:tc>
          <w:tcPr>
            <w:tcW w:w="735"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222"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4199"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r>
      <w:tr w:rsidR="00166CB8" w:rsidRPr="00166CB8" w:rsidTr="00B17526">
        <w:trPr>
          <w:trHeight w:val="375"/>
        </w:trPr>
        <w:tc>
          <w:tcPr>
            <w:tcW w:w="864"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color w:val="000000"/>
                <w:sz w:val="22"/>
                <w:lang w:eastAsia="en-GB"/>
              </w:rPr>
            </w:pPr>
          </w:p>
        </w:tc>
        <w:tc>
          <w:tcPr>
            <w:tcW w:w="2706"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735"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735"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222"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4199"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r>
      <w:tr w:rsidR="00166CB8" w:rsidRPr="00166CB8" w:rsidTr="00B17526">
        <w:trPr>
          <w:trHeight w:val="375"/>
        </w:trPr>
        <w:tc>
          <w:tcPr>
            <w:tcW w:w="864"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color w:val="000000"/>
                <w:sz w:val="22"/>
                <w:lang w:eastAsia="en-GB"/>
              </w:rPr>
            </w:pPr>
          </w:p>
        </w:tc>
        <w:tc>
          <w:tcPr>
            <w:tcW w:w="4176" w:type="dxa"/>
            <w:gridSpan w:val="3"/>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r w:rsidRPr="00166CB8">
              <w:rPr>
                <w:rFonts w:ascii="Calibri" w:eastAsia="Times New Roman" w:hAnsi="Calibri" w:cs="Times New Roman"/>
                <w:b/>
                <w:bCs/>
                <w:color w:val="000000"/>
                <w:sz w:val="28"/>
                <w:szCs w:val="28"/>
                <w:lang w:eastAsia="en-GB"/>
              </w:rPr>
              <w:t>Opening Balance</w:t>
            </w:r>
          </w:p>
        </w:tc>
        <w:tc>
          <w:tcPr>
            <w:tcW w:w="222"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4199"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jc w:val="right"/>
              <w:rPr>
                <w:rFonts w:ascii="Calibri" w:eastAsia="Times New Roman" w:hAnsi="Calibri" w:cs="Times New Roman"/>
                <w:b/>
                <w:bCs/>
                <w:color w:val="000000"/>
                <w:sz w:val="28"/>
                <w:szCs w:val="28"/>
                <w:lang w:eastAsia="en-GB"/>
              </w:rPr>
            </w:pPr>
            <w:r w:rsidRPr="00166CB8">
              <w:rPr>
                <w:rFonts w:ascii="Calibri" w:eastAsia="Times New Roman" w:hAnsi="Calibri" w:cs="Times New Roman"/>
                <w:b/>
                <w:bCs/>
                <w:color w:val="000000"/>
                <w:sz w:val="28"/>
                <w:szCs w:val="28"/>
                <w:lang w:eastAsia="en-GB"/>
              </w:rPr>
              <w:t>£3,876.51</w:t>
            </w:r>
          </w:p>
        </w:tc>
      </w:tr>
      <w:tr w:rsidR="00166CB8" w:rsidRPr="00166CB8" w:rsidTr="00B17526">
        <w:trPr>
          <w:trHeight w:val="375"/>
        </w:trPr>
        <w:tc>
          <w:tcPr>
            <w:tcW w:w="864"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color w:val="000000"/>
                <w:sz w:val="22"/>
                <w:lang w:eastAsia="en-GB"/>
              </w:rPr>
            </w:pPr>
          </w:p>
        </w:tc>
        <w:tc>
          <w:tcPr>
            <w:tcW w:w="2706"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735"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735"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222"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4199"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r>
      <w:tr w:rsidR="00166CB8" w:rsidRPr="00166CB8" w:rsidTr="00B17526">
        <w:trPr>
          <w:trHeight w:val="375"/>
        </w:trPr>
        <w:tc>
          <w:tcPr>
            <w:tcW w:w="864"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color w:val="000000"/>
                <w:sz w:val="22"/>
                <w:lang w:eastAsia="en-GB"/>
              </w:rPr>
            </w:pPr>
          </w:p>
        </w:tc>
        <w:tc>
          <w:tcPr>
            <w:tcW w:w="3441" w:type="dxa"/>
            <w:gridSpan w:val="2"/>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r w:rsidRPr="00166CB8">
              <w:rPr>
                <w:rFonts w:ascii="Calibri" w:eastAsia="Times New Roman" w:hAnsi="Calibri" w:cs="Times New Roman"/>
                <w:b/>
                <w:bCs/>
                <w:color w:val="000000"/>
                <w:sz w:val="28"/>
                <w:szCs w:val="28"/>
                <w:lang w:eastAsia="en-GB"/>
              </w:rPr>
              <w:t>Plus Receipts</w:t>
            </w:r>
          </w:p>
        </w:tc>
        <w:tc>
          <w:tcPr>
            <w:tcW w:w="735"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222"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4199"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jc w:val="right"/>
              <w:rPr>
                <w:rFonts w:ascii="Calibri" w:eastAsia="Times New Roman" w:hAnsi="Calibri" w:cs="Times New Roman"/>
                <w:b/>
                <w:bCs/>
                <w:color w:val="000000"/>
                <w:sz w:val="28"/>
                <w:szCs w:val="28"/>
                <w:lang w:eastAsia="en-GB"/>
              </w:rPr>
            </w:pPr>
            <w:r w:rsidRPr="00166CB8">
              <w:rPr>
                <w:rFonts w:ascii="Calibri" w:eastAsia="Times New Roman" w:hAnsi="Calibri" w:cs="Times New Roman"/>
                <w:b/>
                <w:bCs/>
                <w:color w:val="000000"/>
                <w:sz w:val="28"/>
                <w:szCs w:val="28"/>
                <w:lang w:eastAsia="en-GB"/>
              </w:rPr>
              <w:t>£2,920.00</w:t>
            </w:r>
          </w:p>
        </w:tc>
      </w:tr>
      <w:tr w:rsidR="00166CB8" w:rsidRPr="00166CB8" w:rsidTr="00B17526">
        <w:trPr>
          <w:trHeight w:val="375"/>
        </w:trPr>
        <w:tc>
          <w:tcPr>
            <w:tcW w:w="864"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color w:val="000000"/>
                <w:sz w:val="22"/>
                <w:lang w:eastAsia="en-GB"/>
              </w:rPr>
            </w:pPr>
          </w:p>
        </w:tc>
        <w:tc>
          <w:tcPr>
            <w:tcW w:w="2706"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735"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735"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222"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4199"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r>
      <w:tr w:rsidR="00166CB8" w:rsidRPr="00166CB8" w:rsidTr="00B17526">
        <w:trPr>
          <w:trHeight w:val="375"/>
        </w:trPr>
        <w:tc>
          <w:tcPr>
            <w:tcW w:w="864"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color w:val="000000"/>
                <w:sz w:val="22"/>
                <w:lang w:eastAsia="en-GB"/>
              </w:rPr>
            </w:pPr>
          </w:p>
        </w:tc>
        <w:tc>
          <w:tcPr>
            <w:tcW w:w="3441" w:type="dxa"/>
            <w:gridSpan w:val="2"/>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r w:rsidRPr="00166CB8">
              <w:rPr>
                <w:rFonts w:ascii="Calibri" w:eastAsia="Times New Roman" w:hAnsi="Calibri" w:cs="Times New Roman"/>
                <w:b/>
                <w:bCs/>
                <w:color w:val="000000"/>
                <w:sz w:val="28"/>
                <w:szCs w:val="28"/>
                <w:lang w:eastAsia="en-GB"/>
              </w:rPr>
              <w:t>Less: payments</w:t>
            </w:r>
          </w:p>
        </w:tc>
        <w:tc>
          <w:tcPr>
            <w:tcW w:w="735"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222"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4199"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jc w:val="right"/>
              <w:rPr>
                <w:rFonts w:ascii="Calibri" w:eastAsia="Times New Roman" w:hAnsi="Calibri" w:cs="Times New Roman"/>
                <w:b/>
                <w:bCs/>
                <w:color w:val="000000"/>
                <w:sz w:val="28"/>
                <w:szCs w:val="28"/>
                <w:lang w:eastAsia="en-GB"/>
              </w:rPr>
            </w:pPr>
            <w:r w:rsidRPr="00166CB8">
              <w:rPr>
                <w:rFonts w:ascii="Calibri" w:eastAsia="Times New Roman" w:hAnsi="Calibri" w:cs="Times New Roman"/>
                <w:b/>
                <w:bCs/>
                <w:color w:val="000000"/>
                <w:sz w:val="28"/>
                <w:szCs w:val="28"/>
                <w:lang w:eastAsia="en-GB"/>
              </w:rPr>
              <w:t>£2,542.58</w:t>
            </w:r>
          </w:p>
        </w:tc>
      </w:tr>
      <w:tr w:rsidR="00166CB8" w:rsidRPr="00166CB8" w:rsidTr="00B17526">
        <w:trPr>
          <w:trHeight w:val="375"/>
        </w:trPr>
        <w:tc>
          <w:tcPr>
            <w:tcW w:w="864"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color w:val="000000"/>
                <w:sz w:val="22"/>
                <w:lang w:eastAsia="en-GB"/>
              </w:rPr>
            </w:pPr>
          </w:p>
        </w:tc>
        <w:tc>
          <w:tcPr>
            <w:tcW w:w="2706"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735"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735"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222"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4199"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r>
      <w:tr w:rsidR="00166CB8" w:rsidRPr="00166CB8" w:rsidTr="00B17526">
        <w:trPr>
          <w:trHeight w:val="375"/>
        </w:trPr>
        <w:tc>
          <w:tcPr>
            <w:tcW w:w="864"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color w:val="000000"/>
                <w:sz w:val="22"/>
                <w:lang w:eastAsia="en-GB"/>
              </w:rPr>
            </w:pPr>
          </w:p>
        </w:tc>
        <w:tc>
          <w:tcPr>
            <w:tcW w:w="2706"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735"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735"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222"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4199"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r>
      <w:tr w:rsidR="00166CB8" w:rsidRPr="00166CB8" w:rsidTr="00B17526">
        <w:trPr>
          <w:trHeight w:val="375"/>
        </w:trPr>
        <w:tc>
          <w:tcPr>
            <w:tcW w:w="864"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color w:val="000000"/>
                <w:sz w:val="22"/>
                <w:lang w:eastAsia="en-GB"/>
              </w:rPr>
            </w:pPr>
          </w:p>
        </w:tc>
        <w:tc>
          <w:tcPr>
            <w:tcW w:w="4398" w:type="dxa"/>
            <w:gridSpan w:val="4"/>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r w:rsidRPr="00166CB8">
              <w:rPr>
                <w:rFonts w:ascii="Calibri" w:eastAsia="Times New Roman" w:hAnsi="Calibri" w:cs="Times New Roman"/>
                <w:b/>
                <w:bCs/>
                <w:color w:val="000000"/>
                <w:sz w:val="28"/>
                <w:szCs w:val="28"/>
                <w:lang w:eastAsia="en-GB"/>
              </w:rPr>
              <w:t>Closing balance as at 31.03.16</w:t>
            </w:r>
          </w:p>
        </w:tc>
        <w:tc>
          <w:tcPr>
            <w:tcW w:w="4199"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jc w:val="right"/>
              <w:rPr>
                <w:rFonts w:ascii="Calibri" w:eastAsia="Times New Roman" w:hAnsi="Calibri" w:cs="Times New Roman"/>
                <w:b/>
                <w:bCs/>
                <w:color w:val="000000"/>
                <w:sz w:val="28"/>
                <w:szCs w:val="28"/>
                <w:lang w:eastAsia="en-GB"/>
              </w:rPr>
            </w:pPr>
            <w:r w:rsidRPr="00166CB8">
              <w:rPr>
                <w:rFonts w:ascii="Calibri" w:eastAsia="Times New Roman" w:hAnsi="Calibri" w:cs="Times New Roman"/>
                <w:b/>
                <w:bCs/>
                <w:color w:val="000000"/>
                <w:sz w:val="28"/>
                <w:szCs w:val="28"/>
                <w:lang w:eastAsia="en-GB"/>
              </w:rPr>
              <w:t>£4,253.93</w:t>
            </w:r>
          </w:p>
        </w:tc>
      </w:tr>
      <w:tr w:rsidR="00166CB8" w:rsidRPr="00166CB8" w:rsidTr="00B17526">
        <w:trPr>
          <w:trHeight w:val="375"/>
        </w:trPr>
        <w:tc>
          <w:tcPr>
            <w:tcW w:w="864"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color w:val="000000"/>
                <w:sz w:val="22"/>
                <w:lang w:eastAsia="en-GB"/>
              </w:rPr>
            </w:pPr>
          </w:p>
        </w:tc>
        <w:tc>
          <w:tcPr>
            <w:tcW w:w="2706"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735"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735"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222"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4199"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r>
      <w:tr w:rsidR="00166CB8" w:rsidRPr="00166CB8" w:rsidTr="00B17526">
        <w:trPr>
          <w:trHeight w:val="375"/>
        </w:trPr>
        <w:tc>
          <w:tcPr>
            <w:tcW w:w="864"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color w:val="000000"/>
                <w:sz w:val="22"/>
                <w:lang w:eastAsia="en-GB"/>
              </w:rPr>
            </w:pPr>
          </w:p>
        </w:tc>
        <w:tc>
          <w:tcPr>
            <w:tcW w:w="2706"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735"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735"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222"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4199"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r>
      <w:tr w:rsidR="00166CB8" w:rsidRPr="00166CB8" w:rsidTr="00B17526">
        <w:trPr>
          <w:trHeight w:val="375"/>
        </w:trPr>
        <w:tc>
          <w:tcPr>
            <w:tcW w:w="864"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color w:val="000000"/>
                <w:sz w:val="22"/>
                <w:lang w:eastAsia="en-GB"/>
              </w:rPr>
            </w:pPr>
          </w:p>
        </w:tc>
        <w:tc>
          <w:tcPr>
            <w:tcW w:w="3441" w:type="dxa"/>
            <w:gridSpan w:val="2"/>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r w:rsidRPr="00166CB8">
              <w:rPr>
                <w:rFonts w:ascii="Calibri" w:eastAsia="Times New Roman" w:hAnsi="Calibri" w:cs="Times New Roman"/>
                <w:b/>
                <w:bCs/>
                <w:color w:val="000000"/>
                <w:sz w:val="28"/>
                <w:szCs w:val="28"/>
                <w:lang w:eastAsia="en-GB"/>
              </w:rPr>
              <w:t>Prepared by:</w:t>
            </w:r>
          </w:p>
        </w:tc>
        <w:tc>
          <w:tcPr>
            <w:tcW w:w="735"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222"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4199"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r>
      <w:tr w:rsidR="00166CB8" w:rsidRPr="00166CB8" w:rsidTr="00B17526">
        <w:trPr>
          <w:trHeight w:val="375"/>
        </w:trPr>
        <w:tc>
          <w:tcPr>
            <w:tcW w:w="864"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color w:val="000000"/>
                <w:sz w:val="22"/>
                <w:lang w:eastAsia="en-GB"/>
              </w:rPr>
            </w:pPr>
          </w:p>
        </w:tc>
        <w:tc>
          <w:tcPr>
            <w:tcW w:w="3441" w:type="dxa"/>
            <w:gridSpan w:val="2"/>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r w:rsidRPr="00166CB8">
              <w:rPr>
                <w:rFonts w:ascii="Calibri" w:eastAsia="Times New Roman" w:hAnsi="Calibri" w:cs="Times New Roman"/>
                <w:b/>
                <w:bCs/>
                <w:color w:val="000000"/>
                <w:sz w:val="28"/>
                <w:szCs w:val="28"/>
                <w:lang w:eastAsia="en-GB"/>
              </w:rPr>
              <w:t>Richard Reeve</w:t>
            </w:r>
          </w:p>
        </w:tc>
        <w:tc>
          <w:tcPr>
            <w:tcW w:w="735"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222"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4199"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r>
      <w:tr w:rsidR="00166CB8" w:rsidRPr="00166CB8" w:rsidTr="00B17526">
        <w:trPr>
          <w:trHeight w:val="375"/>
        </w:trPr>
        <w:tc>
          <w:tcPr>
            <w:tcW w:w="864"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color w:val="000000"/>
                <w:sz w:val="22"/>
                <w:lang w:eastAsia="en-GB"/>
              </w:rPr>
            </w:pPr>
          </w:p>
        </w:tc>
        <w:tc>
          <w:tcPr>
            <w:tcW w:w="3441" w:type="dxa"/>
            <w:gridSpan w:val="2"/>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r w:rsidRPr="00166CB8">
              <w:rPr>
                <w:rFonts w:ascii="Calibri" w:eastAsia="Times New Roman" w:hAnsi="Calibri" w:cs="Times New Roman"/>
                <w:b/>
                <w:bCs/>
                <w:color w:val="000000"/>
                <w:sz w:val="28"/>
                <w:szCs w:val="28"/>
                <w:lang w:eastAsia="en-GB"/>
              </w:rPr>
              <w:t>Parish Clerk</w:t>
            </w:r>
          </w:p>
        </w:tc>
        <w:tc>
          <w:tcPr>
            <w:tcW w:w="735"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222"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4199"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r>
      <w:tr w:rsidR="00166CB8" w:rsidRPr="00166CB8" w:rsidTr="00B17526">
        <w:trPr>
          <w:trHeight w:val="375"/>
        </w:trPr>
        <w:tc>
          <w:tcPr>
            <w:tcW w:w="864"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color w:val="000000"/>
                <w:sz w:val="22"/>
                <w:lang w:eastAsia="en-GB"/>
              </w:rPr>
            </w:pPr>
          </w:p>
        </w:tc>
        <w:tc>
          <w:tcPr>
            <w:tcW w:w="2706"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735"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735"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222"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4199"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r>
      <w:tr w:rsidR="00166CB8" w:rsidRPr="00166CB8" w:rsidTr="00B17526">
        <w:trPr>
          <w:trHeight w:val="375"/>
        </w:trPr>
        <w:tc>
          <w:tcPr>
            <w:tcW w:w="864"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color w:val="000000"/>
                <w:sz w:val="22"/>
                <w:lang w:eastAsia="en-GB"/>
              </w:rPr>
            </w:pPr>
          </w:p>
        </w:tc>
        <w:tc>
          <w:tcPr>
            <w:tcW w:w="2706"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r w:rsidRPr="00166CB8">
              <w:rPr>
                <w:rFonts w:ascii="Calibri" w:eastAsia="Times New Roman" w:hAnsi="Calibri" w:cs="Times New Roman"/>
                <w:b/>
                <w:bCs/>
                <w:color w:val="000000"/>
                <w:sz w:val="28"/>
                <w:szCs w:val="28"/>
                <w:lang w:eastAsia="en-GB"/>
              </w:rPr>
              <w:t>Date:</w:t>
            </w:r>
          </w:p>
        </w:tc>
        <w:tc>
          <w:tcPr>
            <w:tcW w:w="1470" w:type="dxa"/>
            <w:gridSpan w:val="2"/>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r w:rsidRPr="00166CB8">
              <w:rPr>
                <w:rFonts w:ascii="Calibri" w:eastAsia="Times New Roman" w:hAnsi="Calibri" w:cs="Times New Roman"/>
                <w:b/>
                <w:bCs/>
                <w:color w:val="000000"/>
                <w:sz w:val="28"/>
                <w:szCs w:val="28"/>
                <w:lang w:eastAsia="en-GB"/>
              </w:rPr>
              <w:t>6th May 2016</w:t>
            </w:r>
          </w:p>
        </w:tc>
        <w:tc>
          <w:tcPr>
            <w:tcW w:w="222"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c>
          <w:tcPr>
            <w:tcW w:w="4199" w:type="dxa"/>
            <w:tcBorders>
              <w:top w:val="nil"/>
              <w:left w:val="nil"/>
              <w:bottom w:val="nil"/>
              <w:right w:val="nil"/>
            </w:tcBorders>
            <w:shd w:val="clear" w:color="auto" w:fill="auto"/>
            <w:noWrap/>
            <w:vAlign w:val="bottom"/>
            <w:hideMark/>
          </w:tcPr>
          <w:p w:rsidR="00166CB8" w:rsidRPr="00166CB8" w:rsidRDefault="00166CB8" w:rsidP="00B17526">
            <w:pPr>
              <w:spacing w:after="0" w:line="240" w:lineRule="auto"/>
              <w:rPr>
                <w:rFonts w:ascii="Calibri" w:eastAsia="Times New Roman" w:hAnsi="Calibri" w:cs="Times New Roman"/>
                <w:b/>
                <w:bCs/>
                <w:color w:val="000000"/>
                <w:sz w:val="28"/>
                <w:szCs w:val="28"/>
                <w:lang w:eastAsia="en-GB"/>
              </w:rPr>
            </w:pPr>
          </w:p>
        </w:tc>
      </w:tr>
    </w:tbl>
    <w:p w:rsidR="00461CBB" w:rsidRPr="00B17526" w:rsidRDefault="00B17526" w:rsidP="005B3402">
      <w:pPr>
        <w:spacing w:after="0" w:line="240" w:lineRule="auto"/>
        <w:rPr>
          <w:rFonts w:ascii="Times New Roman" w:eastAsia="Times New Roman" w:hAnsi="Times New Roman" w:cs="Times New Roman"/>
          <w:b/>
          <w:szCs w:val="24"/>
          <w:u w:val="single"/>
          <w:lang w:eastAsia="en-GB"/>
        </w:rPr>
      </w:pPr>
      <w:r w:rsidRPr="00B17526">
        <w:rPr>
          <w:rFonts w:ascii="Times New Roman" w:eastAsia="Times New Roman" w:hAnsi="Times New Roman" w:cs="Times New Roman"/>
          <w:b/>
          <w:szCs w:val="24"/>
          <w:u w:val="single"/>
          <w:lang w:eastAsia="en-GB"/>
        </w:rPr>
        <w:t>Appendix B</w:t>
      </w:r>
    </w:p>
    <w:sectPr w:rsidR="00461CBB" w:rsidRPr="00B17526" w:rsidSect="001C7AC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efaultTabStop w:val="720"/>
  <w:characterSpacingControl w:val="doNotCompress"/>
  <w:compat/>
  <w:rsids>
    <w:rsidRoot w:val="002A066D"/>
    <w:rsid w:val="00166CB8"/>
    <w:rsid w:val="001A2720"/>
    <w:rsid w:val="001C7ACA"/>
    <w:rsid w:val="002A066D"/>
    <w:rsid w:val="002A4E4E"/>
    <w:rsid w:val="003D4D0C"/>
    <w:rsid w:val="0042091E"/>
    <w:rsid w:val="00461CBB"/>
    <w:rsid w:val="005B3402"/>
    <w:rsid w:val="006725F0"/>
    <w:rsid w:val="00724693"/>
    <w:rsid w:val="00B17526"/>
    <w:rsid w:val="00CE7F1D"/>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ahoma" w:eastAsiaTheme="minorHAnsi" w:hAnsi="Tahoma" w:cstheme="minorBidi"/>
        <w:sz w:val="24"/>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7AC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9580281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TotalTime>
  <Pages>4</Pages>
  <Words>905</Words>
  <Characters>5159</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6052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 Reeve</dc:creator>
  <cp:lastModifiedBy>Richard Reeve</cp:lastModifiedBy>
  <cp:revision>9</cp:revision>
  <dcterms:created xsi:type="dcterms:W3CDTF">2016-05-21T15:25:00Z</dcterms:created>
  <dcterms:modified xsi:type="dcterms:W3CDTF">2016-05-26T15:50:00Z</dcterms:modified>
</cp:coreProperties>
</file>